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86DA5" w14:textId="74EA241F" w:rsidR="00CE193F" w:rsidRDefault="00464E7B">
      <w:pPr>
        <w:rPr>
          <w:b/>
          <w:bCs/>
          <w:sz w:val="28"/>
          <w:szCs w:val="28"/>
        </w:rPr>
      </w:pPr>
      <w:r>
        <w:rPr>
          <w:b/>
          <w:bCs/>
          <w:sz w:val="28"/>
          <w:szCs w:val="28"/>
        </w:rPr>
        <w:t>SCAFG Acceptance of Electronic AFGs</w:t>
      </w:r>
    </w:p>
    <w:p w14:paraId="5578B172" w14:textId="0AA031C2" w:rsidR="007740BE" w:rsidRDefault="007740BE">
      <w:pPr>
        <w:rPr>
          <w:b/>
          <w:bCs/>
          <w:sz w:val="28"/>
          <w:szCs w:val="28"/>
        </w:rPr>
      </w:pPr>
      <w:r>
        <w:rPr>
          <w:b/>
          <w:bCs/>
          <w:sz w:val="28"/>
          <w:szCs w:val="28"/>
        </w:rPr>
        <w:t>October 28, 2022</w:t>
      </w:r>
    </w:p>
    <w:p w14:paraId="70A5A07D" w14:textId="1D0AC1D7" w:rsidR="00464E7B" w:rsidRDefault="00464E7B">
      <w:pPr>
        <w:rPr>
          <w:b/>
          <w:bCs/>
          <w:sz w:val="28"/>
          <w:szCs w:val="28"/>
        </w:rPr>
      </w:pPr>
    </w:p>
    <w:p w14:paraId="50DF3EE0" w14:textId="77777777" w:rsidR="00464E7B" w:rsidRDefault="00464E7B" w:rsidP="00464E7B">
      <w:pPr>
        <w:rPr>
          <w:b/>
          <w:bCs/>
          <w:sz w:val="28"/>
          <w:szCs w:val="28"/>
        </w:rPr>
      </w:pPr>
      <w:r>
        <w:rPr>
          <w:b/>
          <w:bCs/>
          <w:sz w:val="28"/>
          <w:szCs w:val="28"/>
        </w:rPr>
        <w:t>South Carolina has passed the following policy motions at Area Assembly:</w:t>
      </w:r>
    </w:p>
    <w:p w14:paraId="72CA46AA" w14:textId="77777777" w:rsidR="00464E7B" w:rsidRDefault="00464E7B" w:rsidP="00464E7B">
      <w:pPr>
        <w:rPr>
          <w:b/>
          <w:bCs/>
          <w:sz w:val="28"/>
          <w:szCs w:val="28"/>
        </w:rPr>
      </w:pPr>
    </w:p>
    <w:p w14:paraId="1F81173B" w14:textId="5C69C56B" w:rsidR="00464E7B" w:rsidRPr="00464E7B" w:rsidRDefault="00464E7B" w:rsidP="00464E7B">
      <w:pPr>
        <w:rPr>
          <w:b/>
          <w:bCs/>
          <w:sz w:val="28"/>
          <w:szCs w:val="28"/>
        </w:rPr>
      </w:pPr>
      <w:r>
        <w:rPr>
          <w:b/>
          <w:bCs/>
          <w:sz w:val="28"/>
          <w:szCs w:val="28"/>
        </w:rPr>
        <w:t>1.</w:t>
      </w:r>
      <w:r w:rsidRPr="00464E7B">
        <w:rPr>
          <w:b/>
          <w:bCs/>
          <w:sz w:val="28"/>
          <w:szCs w:val="28"/>
        </w:rPr>
        <w:t xml:space="preserve"> SCAFG will admit electronic meetings to Area 50.</w:t>
      </w:r>
    </w:p>
    <w:p w14:paraId="5B2D86C7" w14:textId="26BA757F" w:rsidR="00464E7B" w:rsidRPr="00464E7B" w:rsidRDefault="00464E7B" w:rsidP="00464E7B">
      <w:pPr>
        <w:rPr>
          <w:b/>
          <w:bCs/>
          <w:sz w:val="28"/>
          <w:szCs w:val="28"/>
        </w:rPr>
      </w:pPr>
      <w:r w:rsidRPr="00464E7B">
        <w:rPr>
          <w:b/>
          <w:bCs/>
          <w:sz w:val="28"/>
          <w:szCs w:val="28"/>
        </w:rPr>
        <w:t>RATIONALE:  To increase universal access to the program and recovery within SCAFG regardless of platform.</w:t>
      </w:r>
    </w:p>
    <w:p w14:paraId="3A7B9FF1" w14:textId="60C770A3" w:rsidR="00464E7B" w:rsidRDefault="00464E7B" w:rsidP="00464E7B">
      <w:pPr>
        <w:rPr>
          <w:b/>
          <w:bCs/>
          <w:sz w:val="28"/>
          <w:szCs w:val="28"/>
        </w:rPr>
      </w:pPr>
      <w:r>
        <w:rPr>
          <w:b/>
          <w:bCs/>
          <w:sz w:val="28"/>
          <w:szCs w:val="28"/>
        </w:rPr>
        <w:t>2.</w:t>
      </w:r>
      <w:r w:rsidRPr="00464E7B">
        <w:rPr>
          <w:b/>
          <w:bCs/>
          <w:sz w:val="28"/>
          <w:szCs w:val="28"/>
        </w:rPr>
        <w:t xml:space="preserve">SCAFG </w:t>
      </w:r>
      <w:r>
        <w:rPr>
          <w:b/>
          <w:bCs/>
          <w:sz w:val="28"/>
          <w:szCs w:val="28"/>
        </w:rPr>
        <w:t xml:space="preserve">will </w:t>
      </w:r>
      <w:r w:rsidRPr="00464E7B">
        <w:rPr>
          <w:b/>
          <w:bCs/>
          <w:sz w:val="28"/>
          <w:szCs w:val="28"/>
        </w:rPr>
        <w:t>create</w:t>
      </w:r>
      <w:r>
        <w:rPr>
          <w:b/>
          <w:bCs/>
          <w:sz w:val="28"/>
          <w:szCs w:val="28"/>
        </w:rPr>
        <w:t xml:space="preserve"> </w:t>
      </w:r>
      <w:r w:rsidRPr="00464E7B">
        <w:rPr>
          <w:b/>
          <w:bCs/>
          <w:sz w:val="28"/>
          <w:szCs w:val="28"/>
        </w:rPr>
        <w:t>an overlay electronic district whereby the District Representative</w:t>
      </w:r>
      <w:r>
        <w:rPr>
          <w:b/>
          <w:bCs/>
          <w:sz w:val="28"/>
          <w:szCs w:val="28"/>
        </w:rPr>
        <w:t xml:space="preserve"> </w:t>
      </w:r>
      <w:r w:rsidRPr="00464E7B">
        <w:rPr>
          <w:b/>
          <w:bCs/>
          <w:sz w:val="28"/>
          <w:szCs w:val="28"/>
        </w:rPr>
        <w:t xml:space="preserve">will serve as a voting member of the SCAFG Area 50 Area World Service Committee.   </w:t>
      </w:r>
    </w:p>
    <w:p w14:paraId="65E8AE0D" w14:textId="509B3993" w:rsidR="00464E7B" w:rsidRDefault="00464E7B" w:rsidP="00464E7B">
      <w:pPr>
        <w:rPr>
          <w:b/>
          <w:bCs/>
          <w:sz w:val="28"/>
          <w:szCs w:val="28"/>
        </w:rPr>
      </w:pPr>
      <w:r w:rsidRPr="00464E7B">
        <w:rPr>
          <w:b/>
          <w:bCs/>
          <w:sz w:val="28"/>
          <w:szCs w:val="28"/>
        </w:rPr>
        <w:t xml:space="preserve">RATIONALE:   An </w:t>
      </w:r>
      <w:r w:rsidR="00CE2583">
        <w:rPr>
          <w:b/>
          <w:bCs/>
          <w:sz w:val="28"/>
          <w:szCs w:val="28"/>
        </w:rPr>
        <w:t>E</w:t>
      </w:r>
      <w:r w:rsidRPr="00464E7B">
        <w:rPr>
          <w:b/>
          <w:bCs/>
          <w:sz w:val="28"/>
          <w:szCs w:val="28"/>
        </w:rPr>
        <w:t xml:space="preserve">lectronic </w:t>
      </w:r>
      <w:r w:rsidR="00CE2583">
        <w:rPr>
          <w:b/>
          <w:bCs/>
          <w:sz w:val="28"/>
          <w:szCs w:val="28"/>
        </w:rPr>
        <w:t>O</w:t>
      </w:r>
      <w:r w:rsidRPr="00464E7B">
        <w:rPr>
          <w:b/>
          <w:bCs/>
          <w:sz w:val="28"/>
          <w:szCs w:val="28"/>
        </w:rPr>
        <w:t xml:space="preserve">verlay </w:t>
      </w:r>
      <w:r w:rsidR="00CE2583">
        <w:rPr>
          <w:b/>
          <w:bCs/>
          <w:sz w:val="28"/>
          <w:szCs w:val="28"/>
        </w:rPr>
        <w:t>D</w:t>
      </w:r>
      <w:r w:rsidRPr="00464E7B">
        <w:rPr>
          <w:b/>
          <w:bCs/>
          <w:sz w:val="28"/>
          <w:szCs w:val="28"/>
        </w:rPr>
        <w:t xml:space="preserve">istrict would provide an immediate </w:t>
      </w:r>
      <w:r w:rsidR="007740BE" w:rsidRPr="00464E7B">
        <w:rPr>
          <w:b/>
          <w:bCs/>
          <w:sz w:val="28"/>
          <w:szCs w:val="28"/>
        </w:rPr>
        <w:t>home for</w:t>
      </w:r>
      <w:r w:rsidRPr="00464E7B">
        <w:rPr>
          <w:b/>
          <w:bCs/>
          <w:sz w:val="28"/>
          <w:szCs w:val="28"/>
        </w:rPr>
        <w:t xml:space="preserve"> </w:t>
      </w:r>
      <w:r w:rsidR="00CE2583">
        <w:rPr>
          <w:b/>
          <w:bCs/>
          <w:sz w:val="28"/>
          <w:szCs w:val="28"/>
        </w:rPr>
        <w:t xml:space="preserve">an </w:t>
      </w:r>
      <w:r w:rsidRPr="00464E7B">
        <w:rPr>
          <w:b/>
          <w:bCs/>
          <w:sz w:val="28"/>
          <w:szCs w:val="28"/>
        </w:rPr>
        <w:t>electronic group</w:t>
      </w:r>
      <w:r w:rsidR="00CE2583">
        <w:rPr>
          <w:b/>
          <w:bCs/>
          <w:sz w:val="28"/>
          <w:szCs w:val="28"/>
        </w:rPr>
        <w:t xml:space="preserve"> </w:t>
      </w:r>
      <w:r w:rsidRPr="00464E7B">
        <w:rPr>
          <w:b/>
          <w:bCs/>
          <w:sz w:val="28"/>
          <w:szCs w:val="28"/>
        </w:rPr>
        <w:t>and maintain the appropriate links of service.</w:t>
      </w:r>
    </w:p>
    <w:p w14:paraId="18C51DC8" w14:textId="6DA4760F" w:rsidR="00464E7B" w:rsidRDefault="00464E7B" w:rsidP="00464E7B">
      <w:pPr>
        <w:rPr>
          <w:b/>
          <w:bCs/>
          <w:sz w:val="28"/>
          <w:szCs w:val="28"/>
        </w:rPr>
      </w:pPr>
      <w:r>
        <w:rPr>
          <w:b/>
          <w:bCs/>
          <w:sz w:val="28"/>
          <w:szCs w:val="28"/>
        </w:rPr>
        <w:t xml:space="preserve">3. </w:t>
      </w:r>
      <w:r w:rsidRPr="00464E7B">
        <w:rPr>
          <w:b/>
          <w:bCs/>
          <w:sz w:val="28"/>
          <w:szCs w:val="28"/>
        </w:rPr>
        <w:t xml:space="preserve">SCAFG </w:t>
      </w:r>
      <w:r>
        <w:rPr>
          <w:b/>
          <w:bCs/>
          <w:sz w:val="28"/>
          <w:szCs w:val="28"/>
        </w:rPr>
        <w:t>will create</w:t>
      </w:r>
      <w:r w:rsidRPr="00464E7B">
        <w:rPr>
          <w:b/>
          <w:bCs/>
          <w:sz w:val="28"/>
          <w:szCs w:val="28"/>
        </w:rPr>
        <w:t xml:space="preserve"> a permanent position of Technology Coordinator who will serve as a voting member of the SCAFG Area 50 Area World Service Committee to oversee the technological needs of SCAFG 50.</w:t>
      </w:r>
    </w:p>
    <w:p w14:paraId="595206CC" w14:textId="4605709B" w:rsidR="00464E7B" w:rsidRDefault="00464E7B" w:rsidP="00464E7B">
      <w:pPr>
        <w:rPr>
          <w:b/>
          <w:bCs/>
          <w:sz w:val="28"/>
          <w:szCs w:val="28"/>
        </w:rPr>
      </w:pPr>
      <w:r w:rsidRPr="00464E7B">
        <w:rPr>
          <w:b/>
          <w:bCs/>
          <w:sz w:val="28"/>
          <w:szCs w:val="28"/>
        </w:rPr>
        <w:t>RATIONALE:  Under a Technology Coordinator, area-wide support and implementation of area-wide technical standards will be designated in order to provide technical support and training consistent with Al-</w:t>
      </w:r>
      <w:proofErr w:type="spellStart"/>
      <w:r w:rsidRPr="00464E7B">
        <w:rPr>
          <w:b/>
          <w:bCs/>
          <w:sz w:val="28"/>
          <w:szCs w:val="28"/>
        </w:rPr>
        <w:t>Anon’s</w:t>
      </w:r>
      <w:proofErr w:type="spellEnd"/>
      <w:r w:rsidRPr="00464E7B">
        <w:rPr>
          <w:b/>
          <w:bCs/>
          <w:sz w:val="28"/>
          <w:szCs w:val="28"/>
        </w:rPr>
        <w:t xml:space="preserve"> goal of providing</w:t>
      </w:r>
      <w:r w:rsidR="00521748">
        <w:rPr>
          <w:b/>
          <w:bCs/>
          <w:sz w:val="28"/>
          <w:szCs w:val="28"/>
        </w:rPr>
        <w:t xml:space="preserve"> u</w:t>
      </w:r>
      <w:r w:rsidRPr="00464E7B">
        <w:rPr>
          <w:b/>
          <w:bCs/>
          <w:sz w:val="28"/>
          <w:szCs w:val="28"/>
        </w:rPr>
        <w:t>niversal access.</w:t>
      </w:r>
    </w:p>
    <w:p w14:paraId="59BDC2F3" w14:textId="5867029D" w:rsidR="00521748" w:rsidRDefault="00521748" w:rsidP="00464E7B">
      <w:pPr>
        <w:rPr>
          <w:b/>
          <w:bCs/>
          <w:sz w:val="28"/>
          <w:szCs w:val="28"/>
        </w:rPr>
      </w:pPr>
      <w:r>
        <w:rPr>
          <w:b/>
          <w:bCs/>
          <w:sz w:val="28"/>
          <w:szCs w:val="28"/>
        </w:rPr>
        <w:t>4.</w:t>
      </w:r>
      <w:r w:rsidRPr="00521748">
        <w:rPr>
          <w:b/>
          <w:bCs/>
          <w:sz w:val="28"/>
          <w:szCs w:val="28"/>
        </w:rPr>
        <w:t xml:space="preserve"> </w:t>
      </w:r>
      <w:r>
        <w:rPr>
          <w:b/>
          <w:bCs/>
          <w:sz w:val="28"/>
          <w:szCs w:val="28"/>
        </w:rPr>
        <w:t>N</w:t>
      </w:r>
      <w:r w:rsidRPr="00521748">
        <w:rPr>
          <w:b/>
          <w:bCs/>
          <w:sz w:val="28"/>
          <w:szCs w:val="28"/>
        </w:rPr>
        <w:t xml:space="preserve">ecessary line items in SCAFG’s annual budget </w:t>
      </w:r>
      <w:r>
        <w:rPr>
          <w:b/>
          <w:bCs/>
          <w:sz w:val="28"/>
          <w:szCs w:val="28"/>
        </w:rPr>
        <w:t xml:space="preserve">will </w:t>
      </w:r>
      <w:r w:rsidRPr="00521748">
        <w:rPr>
          <w:b/>
          <w:bCs/>
          <w:sz w:val="28"/>
          <w:szCs w:val="28"/>
        </w:rPr>
        <w:t>be established for the provision of goods and services necessary to fund the transition and continuing expenses of SCAFG as a dual platform service provider including but not limited to the funding of the Technology Coordinator position, hardware, and software.</w:t>
      </w:r>
    </w:p>
    <w:p w14:paraId="09D94605" w14:textId="1C144EE0" w:rsidR="00521748" w:rsidRDefault="00521748" w:rsidP="00521748">
      <w:pPr>
        <w:rPr>
          <w:b/>
          <w:bCs/>
          <w:sz w:val="28"/>
          <w:szCs w:val="28"/>
        </w:rPr>
      </w:pPr>
      <w:r w:rsidRPr="00521748">
        <w:rPr>
          <w:b/>
          <w:bCs/>
          <w:sz w:val="28"/>
          <w:szCs w:val="28"/>
        </w:rPr>
        <w:t xml:space="preserve">RATIONALE:  The transition to a dual platform involves not only an initial expense but also the </w:t>
      </w:r>
      <w:r>
        <w:rPr>
          <w:b/>
          <w:bCs/>
          <w:sz w:val="28"/>
          <w:szCs w:val="28"/>
        </w:rPr>
        <w:t>o</w:t>
      </w:r>
      <w:r w:rsidRPr="00521748">
        <w:rPr>
          <w:b/>
          <w:bCs/>
          <w:sz w:val="28"/>
          <w:szCs w:val="28"/>
        </w:rPr>
        <w:t>ngoing support to provide the necessary goods and services on a continuing basis via the established budgetary practices of SCAFG Area 50.</w:t>
      </w:r>
    </w:p>
    <w:p w14:paraId="5222A830" w14:textId="169B17DA" w:rsidR="00521748" w:rsidRDefault="00521748" w:rsidP="00521748">
      <w:pPr>
        <w:rPr>
          <w:b/>
          <w:bCs/>
          <w:sz w:val="28"/>
          <w:szCs w:val="28"/>
        </w:rPr>
      </w:pPr>
    </w:p>
    <w:p w14:paraId="56EEB493" w14:textId="37B57410" w:rsidR="00521748" w:rsidRDefault="00521748" w:rsidP="00521748">
      <w:pPr>
        <w:rPr>
          <w:b/>
          <w:bCs/>
          <w:sz w:val="28"/>
          <w:szCs w:val="28"/>
        </w:rPr>
      </w:pPr>
      <w:r>
        <w:rPr>
          <w:b/>
          <w:bCs/>
          <w:sz w:val="28"/>
          <w:szCs w:val="28"/>
        </w:rPr>
        <w:lastRenderedPageBreak/>
        <w:t>The South Carolina Technology Task Force has developed the following procedures for admittance of electronic groups into SCAFG:</w:t>
      </w:r>
    </w:p>
    <w:p w14:paraId="47326DD7" w14:textId="74ACBDC0" w:rsidR="00521748" w:rsidRDefault="00521748" w:rsidP="00521748">
      <w:pPr>
        <w:rPr>
          <w:b/>
          <w:bCs/>
          <w:sz w:val="28"/>
          <w:szCs w:val="28"/>
        </w:rPr>
      </w:pPr>
    </w:p>
    <w:p w14:paraId="21F85721" w14:textId="1CC3C8FE" w:rsidR="00521748" w:rsidRDefault="00521748" w:rsidP="00521748">
      <w:pPr>
        <w:pStyle w:val="ListParagraph"/>
        <w:numPr>
          <w:ilvl w:val="0"/>
          <w:numId w:val="3"/>
        </w:numPr>
        <w:rPr>
          <w:b/>
          <w:bCs/>
          <w:sz w:val="28"/>
          <w:szCs w:val="28"/>
        </w:rPr>
      </w:pPr>
      <w:r>
        <w:rPr>
          <w:b/>
          <w:bCs/>
          <w:sz w:val="28"/>
          <w:szCs w:val="28"/>
        </w:rPr>
        <w:t>If an AFG is already a registered physical group in South Carolina, and has voted to become an electronic group, the SC Group Records Coordinator will assign the group to the district from which it originated and change its location information on AFG group records</w:t>
      </w:r>
      <w:r w:rsidR="00A43A1B">
        <w:rPr>
          <w:b/>
          <w:bCs/>
          <w:sz w:val="28"/>
          <w:szCs w:val="28"/>
        </w:rPr>
        <w:t>, unless the district cannot accommodate electronic meetings, in which case the group will be assigned to the Overlay Electronic District.</w:t>
      </w:r>
    </w:p>
    <w:p w14:paraId="1E026E4D" w14:textId="10F022E9" w:rsidR="00A43A1B" w:rsidRDefault="00A43A1B" w:rsidP="00521748">
      <w:pPr>
        <w:pStyle w:val="ListParagraph"/>
        <w:numPr>
          <w:ilvl w:val="0"/>
          <w:numId w:val="3"/>
        </w:numPr>
        <w:rPr>
          <w:b/>
          <w:bCs/>
          <w:sz w:val="28"/>
          <w:szCs w:val="28"/>
        </w:rPr>
      </w:pPr>
      <w:r>
        <w:rPr>
          <w:b/>
          <w:bCs/>
          <w:sz w:val="28"/>
          <w:szCs w:val="28"/>
        </w:rPr>
        <w:t>If an Electronic Group is already registered in the Global Electronic Area and would like to join SCAFG Area 50, it would petition the GEA for release and petition SCAFG for inclusion, and then be assigned to the appropriate local geographic district if it can be accommodated there. If it cannot be accommodated there, it would be assigned to the SCAFG Electronic Overlay District.</w:t>
      </w:r>
    </w:p>
    <w:p w14:paraId="67780335" w14:textId="31B3006A" w:rsidR="00A43A1B" w:rsidRPr="00521748" w:rsidRDefault="00A43A1B" w:rsidP="00521748">
      <w:pPr>
        <w:pStyle w:val="ListParagraph"/>
        <w:numPr>
          <w:ilvl w:val="0"/>
          <w:numId w:val="3"/>
        </w:numPr>
        <w:rPr>
          <w:b/>
          <w:bCs/>
          <w:sz w:val="28"/>
          <w:szCs w:val="28"/>
        </w:rPr>
      </w:pPr>
      <w:r>
        <w:rPr>
          <w:b/>
          <w:bCs/>
          <w:sz w:val="28"/>
          <w:szCs w:val="28"/>
        </w:rPr>
        <w:t xml:space="preserve">If an Al-Anon electronic meeting has never been registered </w:t>
      </w:r>
      <w:r w:rsidR="005554F4">
        <w:rPr>
          <w:b/>
          <w:bCs/>
          <w:sz w:val="28"/>
          <w:szCs w:val="28"/>
        </w:rPr>
        <w:t xml:space="preserve">and would like to join SCAFG </w:t>
      </w:r>
      <w:r w:rsidR="006E052A">
        <w:rPr>
          <w:b/>
          <w:bCs/>
          <w:sz w:val="28"/>
          <w:szCs w:val="28"/>
        </w:rPr>
        <w:t>a</w:t>
      </w:r>
      <w:r w:rsidR="005554F4">
        <w:rPr>
          <w:b/>
          <w:bCs/>
          <w:sz w:val="28"/>
          <w:szCs w:val="28"/>
        </w:rPr>
        <w:t xml:space="preserve">s a Permanent Electronic Group, it will register with AFG with its Electronic credentials, and be assigned to the South Carolina Area in the local appropriate </w:t>
      </w:r>
      <w:r w:rsidR="00CE2583">
        <w:rPr>
          <w:b/>
          <w:bCs/>
          <w:sz w:val="28"/>
          <w:szCs w:val="28"/>
        </w:rPr>
        <w:t xml:space="preserve">local </w:t>
      </w:r>
      <w:r w:rsidR="005554F4">
        <w:rPr>
          <w:b/>
          <w:bCs/>
          <w:sz w:val="28"/>
          <w:szCs w:val="28"/>
        </w:rPr>
        <w:t>district if it can be accommodated there. If it cannot be accommodated there, it will be assigned to the SC Electronic Overlay District.</w:t>
      </w:r>
    </w:p>
    <w:p w14:paraId="288C38BE" w14:textId="33B3BDFD" w:rsidR="00464E7B" w:rsidRPr="00464E7B" w:rsidRDefault="00464E7B">
      <w:pPr>
        <w:rPr>
          <w:b/>
          <w:bCs/>
          <w:sz w:val="28"/>
          <w:szCs w:val="28"/>
        </w:rPr>
      </w:pPr>
    </w:p>
    <w:sectPr w:rsidR="00464E7B" w:rsidRPr="00464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26695"/>
    <w:multiLevelType w:val="hybridMultilevel"/>
    <w:tmpl w:val="2C7862A0"/>
    <w:lvl w:ilvl="0" w:tplc="9C5E4194">
      <w:start w:val="1"/>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B8356E1"/>
    <w:multiLevelType w:val="hybridMultilevel"/>
    <w:tmpl w:val="A044F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EE1D58"/>
    <w:multiLevelType w:val="hybridMultilevel"/>
    <w:tmpl w:val="83E0B16A"/>
    <w:lvl w:ilvl="0" w:tplc="63A40AF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67484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2944438">
    <w:abstractNumId w:val="2"/>
  </w:num>
  <w:num w:numId="3" w16cid:durableId="1514370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E7B"/>
    <w:rsid w:val="00464E7B"/>
    <w:rsid w:val="00521748"/>
    <w:rsid w:val="005554F4"/>
    <w:rsid w:val="0057389E"/>
    <w:rsid w:val="006E052A"/>
    <w:rsid w:val="00734DCB"/>
    <w:rsid w:val="007740BE"/>
    <w:rsid w:val="00A43A1B"/>
    <w:rsid w:val="00BC2C09"/>
    <w:rsid w:val="00CE193F"/>
    <w:rsid w:val="00CE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31228"/>
  <w15:chartTrackingRefBased/>
  <w15:docId w15:val="{5114DD49-8BAD-414C-AA83-B99A6A7D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colborn</dc:creator>
  <cp:keywords/>
  <dc:description/>
  <cp:lastModifiedBy>robert colborn</cp:lastModifiedBy>
  <cp:revision>7</cp:revision>
  <dcterms:created xsi:type="dcterms:W3CDTF">2022-10-24T16:42:00Z</dcterms:created>
  <dcterms:modified xsi:type="dcterms:W3CDTF">2022-10-28T20:48:00Z</dcterms:modified>
</cp:coreProperties>
</file>